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8798B">
        <w:rPr>
          <w:rFonts w:ascii="Times New Roman" w:hAnsi="Times New Roman"/>
          <w:b/>
          <w:sz w:val="28"/>
          <w:szCs w:val="28"/>
        </w:rPr>
        <w:t>57</w:t>
      </w:r>
      <w:r w:rsidR="00E64B86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64B86" w:rsidRPr="00E64B86">
        <w:rPr>
          <w:rFonts w:ascii="Times New Roman" w:hAnsi="Times New Roman"/>
          <w:b/>
          <w:color w:val="000000"/>
          <w:lang w:eastAsia="en-US"/>
        </w:rPr>
        <w:t>Оснащение участка въезда и слива системой видео распознавания вагонов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64B86">
        <w:rPr>
          <w:rFonts w:ascii="Times New Roman" w:hAnsi="Times New Roman"/>
          <w:color w:val="000000"/>
          <w:lang w:eastAsia="en-US"/>
        </w:rPr>
        <w:t>19</w:t>
      </w:r>
      <w:r w:rsidR="0048798B">
        <w:rPr>
          <w:rFonts w:ascii="Times New Roman" w:hAnsi="Times New Roman"/>
          <w:color w:val="000000"/>
          <w:lang w:eastAsia="en-US"/>
        </w:rPr>
        <w:t>.08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64B86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64B86">
        <w:rPr>
          <w:rFonts w:ascii="Times New Roman" w:hAnsi="Times New Roman"/>
          <w:color w:val="000000"/>
          <w:lang w:eastAsia="en-US"/>
        </w:rPr>
        <w:t>15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64B86">
        <w:rPr>
          <w:rFonts w:ascii="Times New Roman" w:hAnsi="Times New Roman"/>
          <w:color w:val="000000"/>
          <w:lang w:eastAsia="en-US"/>
        </w:rPr>
        <w:t>17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48798B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798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64B86">
        <w:rPr>
          <w:rFonts w:ascii="Times New Roman" w:hAnsi="Times New Roman"/>
          <w:color w:val="000000"/>
          <w:lang w:eastAsia="en-US"/>
        </w:rPr>
        <w:t>17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48798B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35B189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9A8C-31F0-45B1-9098-14325D35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2020-07-16T11:51:00Z</dcterms:created>
  <dcterms:modified xsi:type="dcterms:W3CDTF">2020-08-21T08:13:00Z</dcterms:modified>
</cp:coreProperties>
</file>